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5C" w:rsidRPr="00A13BE6" w:rsidRDefault="0041415C" w:rsidP="0041415C">
      <w:pPr>
        <w:pStyle w:val="8"/>
        <w:shd w:val="clear" w:color="auto" w:fill="auto"/>
        <w:tabs>
          <w:tab w:val="left" w:pos="-567"/>
        </w:tabs>
        <w:spacing w:before="0" w:after="0" w:line="360" w:lineRule="auto"/>
        <w:ind w:right="40" w:hanging="851"/>
        <w:jc w:val="both"/>
        <w:rPr>
          <w:sz w:val="32"/>
          <w:szCs w:val="32"/>
        </w:rPr>
        <w:sectPr w:rsidR="0041415C" w:rsidRPr="00A13BE6" w:rsidSect="0041415C">
          <w:pgSz w:w="16837" w:h="23810"/>
          <w:pgMar w:top="1135" w:right="1386" w:bottom="1701" w:left="1843" w:header="0" w:footer="3" w:gutter="0"/>
          <w:cols w:space="720"/>
          <w:noEndnote/>
          <w:docGrid w:linePitch="360"/>
        </w:sectPr>
      </w:pPr>
      <w:r>
        <w:rPr>
          <w:noProof/>
          <w:sz w:val="32"/>
          <w:szCs w:val="32"/>
        </w:rPr>
        <w:drawing>
          <wp:inline distT="0" distB="0" distL="0" distR="0">
            <wp:extent cx="9759950" cy="129921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41" t="13419" r="27393" b="1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63" cy="129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5C" w:rsidRPr="00A13BE6" w:rsidRDefault="0041415C" w:rsidP="0041415C">
      <w:pPr>
        <w:pStyle w:val="8"/>
        <w:shd w:val="clear" w:color="auto" w:fill="auto"/>
        <w:spacing w:before="0" w:after="0" w:line="360" w:lineRule="auto"/>
        <w:ind w:left="20" w:right="20" w:firstLine="0"/>
        <w:jc w:val="both"/>
        <w:rPr>
          <w:sz w:val="32"/>
          <w:szCs w:val="32"/>
        </w:rPr>
      </w:pPr>
      <w:r w:rsidRPr="00A13BE6">
        <w:rPr>
          <w:sz w:val="32"/>
          <w:szCs w:val="32"/>
        </w:rPr>
        <w:lastRenderedPageBreak/>
        <w:t>проставленной суммы пожертвования на лицевой счет учреждения (внебюджетный).</w:t>
      </w:r>
    </w:p>
    <w:p w:rsidR="0041415C" w:rsidRPr="00A13BE6" w:rsidRDefault="0041415C" w:rsidP="0041415C">
      <w:pPr>
        <w:pStyle w:val="8"/>
        <w:numPr>
          <w:ilvl w:val="0"/>
          <w:numId w:val="1"/>
        </w:numPr>
        <w:shd w:val="clear" w:color="auto" w:fill="auto"/>
        <w:tabs>
          <w:tab w:val="left" w:pos="1343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Руководитель образовательного учреждения доводит до сведения всех родителей утвержденное Положение о порядке привлечения, расходования и учета добровольных пожертвований физических и (или) юридических лиц.</w:t>
      </w:r>
    </w:p>
    <w:p w:rsidR="0041415C" w:rsidRPr="00A13BE6" w:rsidRDefault="0041415C" w:rsidP="0041415C">
      <w:pPr>
        <w:pStyle w:val="8"/>
        <w:numPr>
          <w:ilvl w:val="0"/>
          <w:numId w:val="1"/>
        </w:numPr>
        <w:shd w:val="clear" w:color="auto" w:fill="auto"/>
        <w:tabs>
          <w:tab w:val="left" w:pos="1618"/>
        </w:tabs>
        <w:spacing w:before="0" w:after="24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Добровольные пожертвования материальных ценностей (игрушек, мебели, хозяйственных и строительных материалов и др.) от физических или юридических лиц принимаются по заявлению или составляется договор пожертвования, на основании которого данные материальные ценности ставятся на учет в бухгалтерию.</w:t>
      </w:r>
    </w:p>
    <w:p w:rsidR="0041415C" w:rsidRPr="00A13BE6" w:rsidRDefault="0041415C" w:rsidP="0041415C">
      <w:pPr>
        <w:pStyle w:val="8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24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Порядок приема добровольных пожертвований и учета их использования</w:t>
      </w:r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519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Добровольные пожертвования в виде денежных средств перечисляются на лицевой счет учреждения через отделения банка.</w:t>
      </w:r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356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Добровольные пожертвования в виде имущества принимаются к учету по заявлению, а затем составляется акт</w:t>
      </w:r>
      <w:proofErr w:type="gramStart"/>
      <w:r w:rsidRPr="00A13BE6">
        <w:rPr>
          <w:sz w:val="32"/>
          <w:szCs w:val="32"/>
        </w:rPr>
        <w:t xml:space="preserve"> .</w:t>
      </w:r>
      <w:proofErr w:type="gramEnd"/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419"/>
        </w:tabs>
        <w:spacing w:before="0" w:after="286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В случае отсутствия документов, подтверждающих стоимость имущества, оно принимается к учету по стоимости, установленной в заявлении от физического и (или) юридического лица оказывающего добровольное пожертвование.</w:t>
      </w:r>
    </w:p>
    <w:p w:rsidR="0041415C" w:rsidRPr="00A13BE6" w:rsidRDefault="0041415C" w:rsidP="0041415C">
      <w:pPr>
        <w:pStyle w:val="8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259" w:line="360" w:lineRule="auto"/>
        <w:ind w:lef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Порядок расходования добровольных пожертвований</w:t>
      </w:r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lastRenderedPageBreak/>
        <w:t xml:space="preserve">Расходование привлеченных средств должно производиться </w:t>
      </w:r>
      <w:r w:rsidRPr="00A13BE6">
        <w:rPr>
          <w:rStyle w:val="4"/>
          <w:sz w:val="32"/>
          <w:szCs w:val="32"/>
        </w:rPr>
        <w:t>СТРОГО</w:t>
      </w:r>
      <w:r w:rsidRPr="00A13BE6">
        <w:rPr>
          <w:sz w:val="32"/>
          <w:szCs w:val="32"/>
        </w:rPr>
        <w:t xml:space="preserve"> в соответствии с назначенным взносом.</w:t>
      </w:r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537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Использование привлеченных средств в образовательном учреждении должно осуществляться на основе сметы расходов, которую составляет руководитель образовательного учреждения.</w:t>
      </w:r>
    </w:p>
    <w:p w:rsidR="0041415C" w:rsidRPr="00A13BE6" w:rsidRDefault="0041415C" w:rsidP="0041415C">
      <w:pPr>
        <w:pStyle w:val="8"/>
        <w:numPr>
          <w:ilvl w:val="2"/>
          <w:numId w:val="1"/>
        </w:numPr>
        <w:shd w:val="clear" w:color="auto" w:fill="auto"/>
        <w:tabs>
          <w:tab w:val="left" w:pos="1492"/>
        </w:tabs>
        <w:spacing w:before="0" w:after="286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Не допускается направление добровольных пожертвований поступивших на счет учреждения: на увеличение фонда оплаты труда работников, оказание материальной помощи.</w:t>
      </w:r>
    </w:p>
    <w:p w:rsidR="0041415C" w:rsidRPr="00A13BE6" w:rsidRDefault="0041415C" w:rsidP="0041415C">
      <w:pPr>
        <w:pStyle w:val="8"/>
        <w:shd w:val="clear" w:color="auto" w:fill="auto"/>
        <w:spacing w:before="0" w:after="268" w:line="360" w:lineRule="auto"/>
        <w:ind w:left="3720" w:firstLine="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5. Ответственность.</w:t>
      </w:r>
    </w:p>
    <w:p w:rsidR="0041415C" w:rsidRPr="00A13BE6" w:rsidRDefault="0041415C" w:rsidP="0041415C">
      <w:pPr>
        <w:pStyle w:val="8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Не допускается использование добровольных пожертвований на цели, не соответствующие уставной деятельности и не в соответствии с пожеланием лица, совершившего пожертвование.</w:t>
      </w:r>
    </w:p>
    <w:p w:rsidR="0041415C" w:rsidRPr="00A13BE6" w:rsidRDefault="0041415C" w:rsidP="0041415C">
      <w:pPr>
        <w:pStyle w:val="8"/>
        <w:numPr>
          <w:ilvl w:val="0"/>
          <w:numId w:val="2"/>
        </w:numPr>
        <w:shd w:val="clear" w:color="auto" w:fill="auto"/>
        <w:tabs>
          <w:tab w:val="left" w:pos="1528"/>
        </w:tabs>
        <w:spacing w:before="0" w:after="0" w:line="360" w:lineRule="auto"/>
        <w:ind w:left="20" w:right="20" w:firstLine="840"/>
        <w:jc w:val="both"/>
        <w:rPr>
          <w:sz w:val="32"/>
          <w:szCs w:val="32"/>
        </w:rPr>
      </w:pPr>
      <w:r w:rsidRPr="00A13BE6">
        <w:rPr>
          <w:sz w:val="32"/>
          <w:szCs w:val="32"/>
        </w:rPr>
        <w:t>Ответственность за целевое использование добровольных пожертвований поступивших на счет учреждения несет руководитель образовательного учреждения.</w:t>
      </w:r>
    </w:p>
    <w:p w:rsidR="0041415C" w:rsidRPr="00A13BE6" w:rsidRDefault="0041415C" w:rsidP="0041415C">
      <w:pPr>
        <w:pStyle w:val="8"/>
        <w:shd w:val="clear" w:color="auto" w:fill="auto"/>
        <w:spacing w:before="0" w:after="0" w:line="360" w:lineRule="auto"/>
        <w:ind w:left="8260" w:firstLine="0"/>
        <w:jc w:val="both"/>
        <w:rPr>
          <w:sz w:val="32"/>
          <w:szCs w:val="32"/>
        </w:rPr>
      </w:pPr>
      <w:proofErr w:type="gramStart"/>
      <w:r w:rsidRPr="00A13BE6">
        <w:rPr>
          <w:sz w:val="32"/>
          <w:szCs w:val="32"/>
        </w:rPr>
        <w:t>л</w:t>
      </w:r>
      <w:proofErr w:type="gramEnd"/>
      <w:r w:rsidRPr="00A13BE6">
        <w:rPr>
          <w:sz w:val="32"/>
          <w:szCs w:val="32"/>
        </w:rPr>
        <w:t xml:space="preserve"> на</w:t>
      </w:r>
    </w:p>
    <w:p w:rsidR="00AB72DB" w:rsidRDefault="0041415C" w:rsidP="0041415C">
      <w:pPr>
        <w:pStyle w:val="8"/>
        <w:shd w:val="clear" w:color="auto" w:fill="auto"/>
        <w:spacing w:before="0" w:after="0" w:line="360" w:lineRule="auto"/>
        <w:ind w:firstLine="860"/>
        <w:jc w:val="both"/>
      </w:pPr>
      <w:r w:rsidRPr="00A13BE6">
        <w:rPr>
          <w:sz w:val="32"/>
          <w:szCs w:val="32"/>
        </w:rPr>
        <w:t xml:space="preserve">5.3. Руководитель образовательного учреждения отчитываете:; родительских </w:t>
      </w:r>
      <w:proofErr w:type="gramStart"/>
      <w:r w:rsidRPr="00A13BE6">
        <w:rPr>
          <w:sz w:val="32"/>
          <w:szCs w:val="32"/>
        </w:rPr>
        <w:t>собраниях</w:t>
      </w:r>
      <w:proofErr w:type="gramEnd"/>
      <w:r w:rsidRPr="00A13BE6">
        <w:rPr>
          <w:sz w:val="32"/>
          <w:szCs w:val="32"/>
        </w:rPr>
        <w:t>, а также в публичном отчете о поступивших денежных средствах на с</w:t>
      </w:r>
      <w:r>
        <w:rPr>
          <w:sz w:val="32"/>
          <w:szCs w:val="32"/>
        </w:rPr>
        <w:t>чет образовательного учреждения.</w:t>
      </w:r>
    </w:p>
    <w:sectPr w:rsidR="00AB72DB" w:rsidSect="00AB72DB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51" w:rsidRDefault="004141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451" w:rsidRDefault="0041415C">
    <w:pPr>
      <w:pStyle w:val="a5"/>
      <w:framePr w:h="199" w:wrap="none" w:vAnchor="text" w:hAnchor="page" w:x="8924" w:y="469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41415C">
      <w:rPr>
        <w:rStyle w:val="9pt"/>
        <w:noProof/>
      </w:rPr>
      <w:t>3</w:t>
    </w:r>
    <w:r>
      <w:fldChar w:fldCharType="end"/>
    </w:r>
  </w:p>
  <w:p w:rsidR="00B07451" w:rsidRDefault="0041415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E55"/>
    <w:multiLevelType w:val="multilevel"/>
    <w:tmpl w:val="F4C49F2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1F9516B"/>
    <w:multiLevelType w:val="multilevel"/>
    <w:tmpl w:val="81A405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1415C"/>
    <w:rsid w:val="0041415C"/>
    <w:rsid w:val="00AB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15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41415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rsid w:val="004141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4"/>
    <w:rsid w:val="0041415C"/>
    <w:rPr>
      <w:b/>
      <w:bCs/>
      <w:sz w:val="18"/>
      <w:szCs w:val="18"/>
    </w:rPr>
  </w:style>
  <w:style w:type="character" w:customStyle="1" w:styleId="4">
    <w:name w:val="Основной текст4"/>
    <w:basedOn w:val="a3"/>
    <w:rsid w:val="0041415C"/>
    <w:rPr>
      <w:u w:val="single"/>
    </w:rPr>
  </w:style>
  <w:style w:type="paragraph" w:customStyle="1" w:styleId="8">
    <w:name w:val="Основной текст8"/>
    <w:basedOn w:val="a"/>
    <w:link w:val="a3"/>
    <w:rsid w:val="0041415C"/>
    <w:pPr>
      <w:shd w:val="clear" w:color="auto" w:fill="FFFFFF"/>
      <w:spacing w:before="240" w:after="360" w:line="0" w:lineRule="atLeast"/>
      <w:ind w:hanging="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a5">
    <w:name w:val="Колонтитул"/>
    <w:basedOn w:val="a"/>
    <w:link w:val="a4"/>
    <w:rsid w:val="004141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415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5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2018-09-13T14:52:00Z</dcterms:created>
  <dcterms:modified xsi:type="dcterms:W3CDTF">2018-09-13T14:58:00Z</dcterms:modified>
</cp:coreProperties>
</file>